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86194E" w14:textId="77777777" w:rsidR="00641C8C" w:rsidRDefault="00641C8C" w:rsidP="00621AF5">
      <w:pPr>
        <w:jc w:val="center"/>
        <w:rPr>
          <w:rFonts w:ascii="Arial" w:hAnsi="Arial" w:cs="Arial"/>
          <w:b/>
          <w:bCs/>
          <w:sz w:val="24"/>
          <w:szCs w:val="24"/>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709"/>
        <w:gridCol w:w="567"/>
        <w:gridCol w:w="567"/>
        <w:gridCol w:w="1276"/>
        <w:gridCol w:w="850"/>
        <w:gridCol w:w="992"/>
        <w:gridCol w:w="1276"/>
        <w:gridCol w:w="1276"/>
      </w:tblGrid>
      <w:tr w:rsidR="00641C8C" w:rsidRPr="00FE7818" w14:paraId="2214E0E1" w14:textId="77777777" w:rsidTr="00F9685A">
        <w:tc>
          <w:tcPr>
            <w:tcW w:w="6237" w:type="dxa"/>
            <w:gridSpan w:val="7"/>
            <w:tcBorders>
              <w:bottom w:val="single" w:sz="4" w:space="0" w:color="auto"/>
            </w:tcBorders>
            <w:vAlign w:val="center"/>
          </w:tcPr>
          <w:p w14:paraId="47CA2D56" w14:textId="4E9C8586" w:rsidR="00641C8C" w:rsidRPr="00FE7818" w:rsidRDefault="00641C8C" w:rsidP="00F9685A">
            <w:pPr>
              <w:tabs>
                <w:tab w:val="left" w:pos="3116"/>
              </w:tabs>
              <w:spacing w:line="240" w:lineRule="auto"/>
              <w:jc w:val="center"/>
              <w:rPr>
                <w:rFonts w:ascii="Arial Narrow" w:eastAsia="Arial Narrow" w:hAnsi="Arial Narrow" w:cs="Arial Narrow"/>
                <w:sz w:val="24"/>
                <w:szCs w:val="24"/>
                <w:lang w:eastAsia="es-CO"/>
              </w:rPr>
            </w:pPr>
            <w:bookmarkStart w:id="0" w:name="_Hlk182546531"/>
            <w:r>
              <w:rPr>
                <w:rFonts w:ascii="Arial Narrow" w:eastAsia="Arial Narrow" w:hAnsi="Arial Narrow" w:cs="Arial Narrow"/>
                <w:b/>
                <w:bCs/>
                <w:sz w:val="24"/>
                <w:szCs w:val="24"/>
                <w:lang w:eastAsia="es-CO"/>
              </w:rPr>
              <w:t xml:space="preserve">INFORME </w:t>
            </w:r>
            <w:r w:rsidRPr="00641C8C">
              <w:rPr>
                <w:rFonts w:ascii="Arial Narrow" w:eastAsia="Arial Narrow" w:hAnsi="Arial Narrow" w:cs="Arial Narrow"/>
                <w:b/>
                <w:bCs/>
                <w:sz w:val="24"/>
                <w:szCs w:val="24"/>
                <w:lang w:eastAsia="es-CO"/>
              </w:rPr>
              <w:t>SOBRE EL PLAN ESTRATÉGICO PARA PROMOVER UNA CULTURA ORGANIZACIONAL ÁGIL - SPRINT 2</w:t>
            </w:r>
          </w:p>
        </w:tc>
        <w:tc>
          <w:tcPr>
            <w:tcW w:w="1276" w:type="dxa"/>
            <w:tcBorders>
              <w:bottom w:val="single" w:sz="4" w:space="0" w:color="auto"/>
            </w:tcBorders>
          </w:tcPr>
          <w:p w14:paraId="323A145C" w14:textId="77777777" w:rsidR="00641C8C" w:rsidRPr="00FE7818" w:rsidRDefault="00641C8C" w:rsidP="00F9685A">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CÓDIGO</w:t>
            </w:r>
          </w:p>
        </w:tc>
        <w:tc>
          <w:tcPr>
            <w:tcW w:w="1276" w:type="dxa"/>
          </w:tcPr>
          <w:p w14:paraId="792BD846" w14:textId="77777777" w:rsidR="00641C8C" w:rsidRPr="00AA0A85" w:rsidRDefault="00641C8C" w:rsidP="00F9685A">
            <w:pPr>
              <w:tabs>
                <w:tab w:val="left" w:pos="3116"/>
              </w:tabs>
              <w:spacing w:line="240" w:lineRule="auto"/>
              <w:jc w:val="center"/>
              <w:rPr>
                <w:rFonts w:ascii="Arial Narrow" w:eastAsia="Arial Narrow" w:hAnsi="Arial Narrow" w:cs="Arial Narrow"/>
                <w:b/>
                <w:bCs/>
                <w:lang w:eastAsia="es-CO"/>
              </w:rPr>
            </w:pPr>
            <w:r w:rsidRPr="00AA0A85">
              <w:rPr>
                <w:rFonts w:ascii="Arial Narrow" w:eastAsia="Arial Narrow" w:hAnsi="Arial Narrow" w:cs="Arial Narrow"/>
                <w:b/>
                <w:bCs/>
                <w:lang w:eastAsia="es-CO"/>
              </w:rPr>
              <w:t>GTC-IF-0XX</w:t>
            </w:r>
          </w:p>
        </w:tc>
      </w:tr>
      <w:tr w:rsidR="00641C8C" w:rsidRPr="00FE7818" w14:paraId="465DF1E6" w14:textId="77777777" w:rsidTr="00F9685A">
        <w:tc>
          <w:tcPr>
            <w:tcW w:w="1276" w:type="dxa"/>
            <w:tcBorders>
              <w:top w:val="single" w:sz="4" w:space="0" w:color="auto"/>
              <w:left w:val="nil"/>
              <w:bottom w:val="nil"/>
              <w:right w:val="nil"/>
            </w:tcBorders>
            <w:vAlign w:val="center"/>
          </w:tcPr>
          <w:p w14:paraId="1603DD80" w14:textId="77777777" w:rsidR="00641C8C" w:rsidRPr="00625E0D" w:rsidRDefault="00641C8C" w:rsidP="00F9685A">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FECHA:</w:t>
            </w:r>
          </w:p>
        </w:tc>
        <w:tc>
          <w:tcPr>
            <w:tcW w:w="709" w:type="dxa"/>
            <w:tcBorders>
              <w:top w:val="single" w:sz="4" w:space="0" w:color="auto"/>
              <w:left w:val="nil"/>
              <w:bottom w:val="nil"/>
              <w:right w:val="nil"/>
            </w:tcBorders>
            <w:vAlign w:val="center"/>
          </w:tcPr>
          <w:p w14:paraId="2D552F19" w14:textId="77777777" w:rsidR="00641C8C" w:rsidRPr="00625E0D" w:rsidRDefault="00641C8C" w:rsidP="00F9685A">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Día</w:t>
            </w:r>
          </w:p>
        </w:tc>
        <w:tc>
          <w:tcPr>
            <w:tcW w:w="567" w:type="dxa"/>
            <w:tcBorders>
              <w:top w:val="single" w:sz="4" w:space="0" w:color="auto"/>
              <w:left w:val="nil"/>
              <w:bottom w:val="nil"/>
              <w:right w:val="nil"/>
            </w:tcBorders>
            <w:vAlign w:val="center"/>
          </w:tcPr>
          <w:p w14:paraId="37FCA361" w14:textId="7E11E7DD" w:rsidR="00641C8C" w:rsidRPr="00625E0D" w:rsidRDefault="00641C8C" w:rsidP="00F9685A">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X</w:t>
            </w:r>
          </w:p>
        </w:tc>
        <w:tc>
          <w:tcPr>
            <w:tcW w:w="567" w:type="dxa"/>
            <w:tcBorders>
              <w:top w:val="single" w:sz="4" w:space="0" w:color="auto"/>
              <w:left w:val="nil"/>
              <w:bottom w:val="nil"/>
              <w:right w:val="nil"/>
            </w:tcBorders>
            <w:vAlign w:val="center"/>
          </w:tcPr>
          <w:p w14:paraId="72149D26" w14:textId="77777777" w:rsidR="00641C8C" w:rsidRPr="00625E0D" w:rsidRDefault="00641C8C" w:rsidP="00F9685A">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Mes</w:t>
            </w:r>
          </w:p>
        </w:tc>
        <w:tc>
          <w:tcPr>
            <w:tcW w:w="1276" w:type="dxa"/>
            <w:tcBorders>
              <w:top w:val="single" w:sz="4" w:space="0" w:color="auto"/>
              <w:left w:val="nil"/>
              <w:bottom w:val="nil"/>
              <w:right w:val="nil"/>
            </w:tcBorders>
            <w:vAlign w:val="center"/>
          </w:tcPr>
          <w:p w14:paraId="1BDD9DA3" w14:textId="55184B1A" w:rsidR="00641C8C" w:rsidRPr="00625E0D" w:rsidRDefault="00641C8C" w:rsidP="00F9685A">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x</w:t>
            </w:r>
          </w:p>
        </w:tc>
        <w:tc>
          <w:tcPr>
            <w:tcW w:w="850" w:type="dxa"/>
            <w:tcBorders>
              <w:top w:val="single" w:sz="4" w:space="0" w:color="auto"/>
              <w:left w:val="nil"/>
              <w:bottom w:val="nil"/>
              <w:right w:val="nil"/>
            </w:tcBorders>
            <w:vAlign w:val="center"/>
          </w:tcPr>
          <w:p w14:paraId="1FF5402C" w14:textId="77777777" w:rsidR="00641C8C" w:rsidRPr="00625E0D" w:rsidRDefault="00641C8C" w:rsidP="00F9685A">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Año</w:t>
            </w:r>
          </w:p>
        </w:tc>
        <w:tc>
          <w:tcPr>
            <w:tcW w:w="992" w:type="dxa"/>
            <w:tcBorders>
              <w:top w:val="single" w:sz="4" w:space="0" w:color="auto"/>
              <w:left w:val="nil"/>
              <w:bottom w:val="nil"/>
              <w:right w:val="single" w:sz="4" w:space="0" w:color="auto"/>
            </w:tcBorders>
            <w:vAlign w:val="center"/>
          </w:tcPr>
          <w:p w14:paraId="1EAB962D" w14:textId="77777777" w:rsidR="00641C8C" w:rsidRPr="00625E0D" w:rsidRDefault="00641C8C" w:rsidP="00F9685A">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20xx</w:t>
            </w:r>
          </w:p>
        </w:tc>
        <w:tc>
          <w:tcPr>
            <w:tcW w:w="1276" w:type="dxa"/>
            <w:tcBorders>
              <w:top w:val="single" w:sz="4" w:space="0" w:color="auto"/>
              <w:left w:val="single" w:sz="4" w:space="0" w:color="auto"/>
              <w:bottom w:val="single" w:sz="4" w:space="0" w:color="auto"/>
              <w:right w:val="single" w:sz="4" w:space="0" w:color="auto"/>
            </w:tcBorders>
          </w:tcPr>
          <w:p w14:paraId="37AD0D0C" w14:textId="77777777" w:rsidR="00641C8C" w:rsidRPr="00FE7818" w:rsidRDefault="00641C8C" w:rsidP="00F9685A">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VERSIÓN</w:t>
            </w:r>
          </w:p>
        </w:tc>
        <w:tc>
          <w:tcPr>
            <w:tcW w:w="1276" w:type="dxa"/>
            <w:tcBorders>
              <w:left w:val="single" w:sz="4" w:space="0" w:color="auto"/>
            </w:tcBorders>
          </w:tcPr>
          <w:p w14:paraId="04DA50E4" w14:textId="77777777" w:rsidR="00641C8C" w:rsidRPr="00AA0A85" w:rsidRDefault="00641C8C" w:rsidP="00F9685A">
            <w:pPr>
              <w:tabs>
                <w:tab w:val="left" w:pos="3116"/>
              </w:tabs>
              <w:spacing w:line="240" w:lineRule="auto"/>
              <w:jc w:val="center"/>
              <w:rPr>
                <w:rFonts w:ascii="Arial Narrow" w:eastAsia="Arial Narrow" w:hAnsi="Arial Narrow" w:cs="Arial Narrow"/>
                <w:b/>
                <w:bCs/>
                <w:lang w:eastAsia="es-CO"/>
              </w:rPr>
            </w:pPr>
            <w:r w:rsidRPr="00AA0A85">
              <w:rPr>
                <w:rFonts w:ascii="Arial Narrow" w:eastAsia="Arial Narrow" w:hAnsi="Arial Narrow" w:cs="Arial Narrow"/>
                <w:b/>
                <w:bCs/>
                <w:lang w:eastAsia="es-CO"/>
              </w:rPr>
              <w:t>001</w:t>
            </w:r>
          </w:p>
        </w:tc>
      </w:tr>
    </w:tbl>
    <w:tbl>
      <w:tblPr>
        <w:tblStyle w:val="Tablaconcuadrcula"/>
        <w:tblW w:w="0" w:type="auto"/>
        <w:tblLook w:val="04A0" w:firstRow="1" w:lastRow="0" w:firstColumn="1" w:lastColumn="0" w:noHBand="0" w:noVBand="1"/>
      </w:tblPr>
      <w:tblGrid>
        <w:gridCol w:w="8828"/>
      </w:tblGrid>
      <w:tr w:rsidR="00641C8C" w:rsidRPr="001457D7" w14:paraId="7A0F3F84" w14:textId="77777777" w:rsidTr="00F9685A">
        <w:tc>
          <w:tcPr>
            <w:tcW w:w="8828" w:type="dxa"/>
          </w:tcPr>
          <w:p w14:paraId="3DD660C3" w14:textId="77777777" w:rsidR="00641C8C" w:rsidRPr="003C377B" w:rsidRDefault="00641C8C" w:rsidP="00641C8C">
            <w:pPr>
              <w:pStyle w:val="Prrafodelista"/>
              <w:numPr>
                <w:ilvl w:val="0"/>
                <w:numId w:val="11"/>
              </w:numPr>
              <w:rPr>
                <w:rFonts w:ascii="Verdana" w:hAnsi="Verdana"/>
                <w:b/>
                <w:bCs/>
              </w:rPr>
            </w:pPr>
            <w:bookmarkStart w:id="1" w:name="_Hlk182546541"/>
            <w:bookmarkEnd w:id="0"/>
            <w:r w:rsidRPr="003C377B">
              <w:rPr>
                <w:rFonts w:ascii="Verdana" w:hAnsi="Verdana"/>
                <w:b/>
                <w:bCs/>
              </w:rPr>
              <w:t>Portada</w:t>
            </w:r>
          </w:p>
          <w:p w14:paraId="644AEE55" w14:textId="77777777" w:rsidR="00641C8C" w:rsidRPr="003C377B" w:rsidRDefault="00641C8C" w:rsidP="00F9685A">
            <w:pPr>
              <w:rPr>
                <w:rFonts w:ascii="Verdana" w:hAnsi="Verdana"/>
                <w:b/>
                <w:bCs/>
              </w:rPr>
            </w:pPr>
          </w:p>
          <w:p w14:paraId="29A61663" w14:textId="3610FDED" w:rsidR="00641C8C" w:rsidRPr="003C377B" w:rsidRDefault="00641C8C" w:rsidP="00641C8C">
            <w:pPr>
              <w:pStyle w:val="Prrafodelista"/>
              <w:numPr>
                <w:ilvl w:val="0"/>
                <w:numId w:val="10"/>
              </w:numPr>
              <w:rPr>
                <w:rFonts w:ascii="Verdana" w:hAnsi="Verdana"/>
                <w:b/>
                <w:bCs/>
              </w:rPr>
            </w:pPr>
            <w:r w:rsidRPr="003C377B">
              <w:rPr>
                <w:rFonts w:ascii="Verdana" w:hAnsi="Verdana"/>
                <w:b/>
                <w:bCs/>
              </w:rPr>
              <w:t>Título del informe</w:t>
            </w:r>
            <w:r>
              <w:rPr>
                <w:rFonts w:ascii="Verdana" w:hAnsi="Verdana"/>
                <w:b/>
                <w:bCs/>
              </w:rPr>
              <w:t xml:space="preserve">: </w:t>
            </w:r>
            <w:r w:rsidRPr="00641C8C">
              <w:rPr>
                <w:rFonts w:ascii="Verdana" w:hAnsi="Verdana"/>
              </w:rPr>
              <w:t>Informe sobre el Plan Estratégico para Promover una Cultura Organizacional Ágil - Sprint 2</w:t>
            </w:r>
          </w:p>
          <w:p w14:paraId="63B58FD5" w14:textId="7885DCD8" w:rsidR="00641C8C" w:rsidRPr="003C377B" w:rsidRDefault="00641C8C" w:rsidP="00641C8C">
            <w:pPr>
              <w:pStyle w:val="Prrafodelista"/>
              <w:numPr>
                <w:ilvl w:val="0"/>
                <w:numId w:val="10"/>
              </w:numPr>
              <w:rPr>
                <w:rFonts w:ascii="Verdana" w:hAnsi="Verdana"/>
                <w:b/>
                <w:bCs/>
              </w:rPr>
            </w:pPr>
            <w:r w:rsidRPr="003C377B">
              <w:rPr>
                <w:rFonts w:ascii="Verdana" w:hAnsi="Verdana"/>
                <w:b/>
                <w:bCs/>
              </w:rPr>
              <w:t>Autor(es)</w:t>
            </w:r>
            <w:r>
              <w:rPr>
                <w:rFonts w:ascii="Verdana" w:hAnsi="Verdana"/>
                <w:b/>
                <w:bCs/>
              </w:rPr>
              <w:t xml:space="preserve">: </w:t>
            </w:r>
            <w:r w:rsidRPr="00641C8C">
              <w:rPr>
                <w:rFonts w:ascii="Verdana" w:hAnsi="Verdana"/>
              </w:rPr>
              <w:t>Luz Dary Pérez Bonet, Agile Coach, Equipo de Arquitectura Empresarial</w:t>
            </w:r>
          </w:p>
          <w:p w14:paraId="475BBD3D" w14:textId="0E7942E8" w:rsidR="00641C8C" w:rsidRPr="00641C8C" w:rsidRDefault="00641C8C" w:rsidP="00641C8C">
            <w:pPr>
              <w:pStyle w:val="Prrafodelista"/>
              <w:numPr>
                <w:ilvl w:val="0"/>
                <w:numId w:val="10"/>
              </w:numPr>
              <w:rPr>
                <w:rFonts w:ascii="Verdana" w:hAnsi="Verdana"/>
              </w:rPr>
            </w:pPr>
            <w:r w:rsidRPr="003C377B">
              <w:rPr>
                <w:rFonts w:ascii="Verdana" w:hAnsi="Verdana"/>
                <w:b/>
                <w:bCs/>
              </w:rPr>
              <w:t>Fecha</w:t>
            </w:r>
            <w:r>
              <w:rPr>
                <w:rFonts w:ascii="Verdana" w:hAnsi="Verdana"/>
                <w:b/>
                <w:bCs/>
              </w:rPr>
              <w:t xml:space="preserve">: </w:t>
            </w:r>
            <w:r w:rsidRPr="00641C8C">
              <w:rPr>
                <w:rFonts w:ascii="Verdana" w:hAnsi="Verdana"/>
              </w:rPr>
              <w:t>30 de agosto de 2024</w:t>
            </w:r>
          </w:p>
          <w:p w14:paraId="2577A55A" w14:textId="77777777" w:rsidR="00641C8C" w:rsidRPr="003C377B" w:rsidRDefault="00641C8C" w:rsidP="00F9685A">
            <w:pPr>
              <w:pStyle w:val="Prrafodelista"/>
              <w:rPr>
                <w:rFonts w:ascii="Verdana" w:hAnsi="Verdana"/>
              </w:rPr>
            </w:pPr>
          </w:p>
        </w:tc>
      </w:tr>
      <w:tr w:rsidR="00641C8C" w:rsidRPr="001457D7" w14:paraId="3EB6240D" w14:textId="77777777" w:rsidTr="00F9685A">
        <w:tc>
          <w:tcPr>
            <w:tcW w:w="8828" w:type="dxa"/>
          </w:tcPr>
          <w:p w14:paraId="36049248" w14:textId="77777777" w:rsidR="00641C8C" w:rsidRDefault="00641C8C" w:rsidP="00641C8C">
            <w:pPr>
              <w:pStyle w:val="Prrafodelista"/>
              <w:numPr>
                <w:ilvl w:val="0"/>
                <w:numId w:val="11"/>
              </w:numPr>
              <w:spacing w:line="278" w:lineRule="auto"/>
              <w:jc w:val="both"/>
              <w:rPr>
                <w:rFonts w:ascii="Verdana" w:hAnsi="Verdana"/>
                <w:b/>
                <w:bCs/>
              </w:rPr>
            </w:pPr>
            <w:r w:rsidRPr="003C377B">
              <w:rPr>
                <w:rFonts w:ascii="Verdana" w:hAnsi="Verdana"/>
                <w:b/>
                <w:bCs/>
              </w:rPr>
              <w:t>Resumen Ejecutivo</w:t>
            </w:r>
          </w:p>
          <w:p w14:paraId="686C9A36" w14:textId="77777777" w:rsidR="00641C8C" w:rsidRDefault="00641C8C" w:rsidP="00F9685A">
            <w:pPr>
              <w:pStyle w:val="Prrafodelista"/>
              <w:spacing w:line="278" w:lineRule="auto"/>
              <w:jc w:val="both"/>
              <w:rPr>
                <w:rFonts w:ascii="Verdana" w:hAnsi="Verdana"/>
                <w:b/>
                <w:bCs/>
              </w:rPr>
            </w:pPr>
          </w:p>
          <w:p w14:paraId="234239F5" w14:textId="0EA879B9" w:rsidR="00641C8C" w:rsidRPr="001457D7" w:rsidRDefault="00641C8C" w:rsidP="00F9685A">
            <w:pPr>
              <w:spacing w:line="278" w:lineRule="auto"/>
              <w:jc w:val="both"/>
              <w:rPr>
                <w:rFonts w:ascii="Verdana" w:hAnsi="Verdana"/>
              </w:rPr>
            </w:pPr>
            <w:r w:rsidRPr="00641C8C">
              <w:rPr>
                <w:rFonts w:ascii="Verdana" w:hAnsi="Verdana"/>
              </w:rPr>
              <w:t>El Sprint 2, realizado entre el 16 y el 30 de agosto de 2024, tuvo como objetivo avanzar en la implementación de una cultura organizacional ágil dentro del equipo de Arquitectura Empresarial (AE). Se lograron avances significativos en la definición de Historias de Usuario (HU), la documentación de la arquitectura empresarial y la mejora en la actualización de la plataforma Azure DevOps. Sin embargo, se presentaron desafíos relacionados con la falta de claridad en las HU, la actualización tardía en la plataforma y la coordinación para la validación de documentos. Se proponen varias estrategias y acciones para el Sprint 3, incluyendo la definición clara de HU, mejoras en la comunicación y coordinación, y capacitación continua en la metodología ágil.</w:t>
            </w:r>
          </w:p>
        </w:tc>
      </w:tr>
      <w:tr w:rsidR="00641C8C" w:rsidRPr="001457D7" w14:paraId="7EA17515" w14:textId="77777777" w:rsidTr="00F9685A">
        <w:tc>
          <w:tcPr>
            <w:tcW w:w="8828" w:type="dxa"/>
          </w:tcPr>
          <w:p w14:paraId="6C91DB77" w14:textId="77777777" w:rsidR="00641C8C" w:rsidRDefault="00641C8C" w:rsidP="00641C8C">
            <w:pPr>
              <w:pStyle w:val="Prrafodelista"/>
              <w:numPr>
                <w:ilvl w:val="0"/>
                <w:numId w:val="11"/>
              </w:numPr>
              <w:spacing w:line="278" w:lineRule="auto"/>
              <w:jc w:val="both"/>
              <w:rPr>
                <w:rFonts w:ascii="Verdana" w:hAnsi="Verdana"/>
                <w:b/>
                <w:bCs/>
              </w:rPr>
            </w:pPr>
            <w:r w:rsidRPr="009A7720">
              <w:rPr>
                <w:rFonts w:ascii="Verdana" w:hAnsi="Verdana"/>
                <w:b/>
                <w:bCs/>
              </w:rPr>
              <w:t>Introducción</w:t>
            </w:r>
          </w:p>
          <w:p w14:paraId="329D4EC8" w14:textId="77777777" w:rsidR="00641C8C" w:rsidRPr="009A7720" w:rsidRDefault="00641C8C" w:rsidP="00F9685A">
            <w:pPr>
              <w:pStyle w:val="Prrafodelista"/>
              <w:spacing w:line="278" w:lineRule="auto"/>
              <w:jc w:val="both"/>
              <w:rPr>
                <w:rFonts w:ascii="Verdana" w:hAnsi="Verdana"/>
                <w:b/>
                <w:bCs/>
              </w:rPr>
            </w:pPr>
          </w:p>
          <w:p w14:paraId="3733AE4C" w14:textId="77777777" w:rsidR="00641C8C" w:rsidRPr="00641C8C" w:rsidRDefault="00641C8C" w:rsidP="00641C8C">
            <w:pPr>
              <w:pStyle w:val="NormalWeb"/>
              <w:rPr>
                <w:rFonts w:ascii="Verdana" w:hAnsi="Verdana"/>
                <w:sz w:val="22"/>
                <w:szCs w:val="22"/>
              </w:rPr>
            </w:pPr>
            <w:r w:rsidRPr="00641C8C">
              <w:rPr>
                <w:rStyle w:val="Textoennegrita"/>
                <w:rFonts w:ascii="Verdana" w:eastAsiaTheme="majorEastAsia" w:hAnsi="Verdana"/>
                <w:sz w:val="22"/>
                <w:szCs w:val="22"/>
              </w:rPr>
              <w:t>Contexto:</w:t>
            </w:r>
            <w:r w:rsidRPr="00641C8C">
              <w:rPr>
                <w:rFonts w:ascii="Verdana" w:hAnsi="Verdana"/>
                <w:sz w:val="22"/>
                <w:szCs w:val="22"/>
              </w:rPr>
              <w:br/>
              <w:t>El equipo de Arquitectura Empresarial del Centro Nacional de Memoria Histórica (CNMH) está implementando un plan estratégico para promover una cultura organizacional ágil. Este proceso tiene como objetivo mejorar la eficiencia, la efectividad y la adaptabilidad del equipo mediante la adopción de metodologías ágiles.</w:t>
            </w:r>
          </w:p>
          <w:p w14:paraId="54B26D74" w14:textId="77777777" w:rsidR="00641C8C" w:rsidRPr="00641C8C" w:rsidRDefault="00641C8C" w:rsidP="00641C8C">
            <w:pPr>
              <w:pStyle w:val="NormalWeb"/>
              <w:rPr>
                <w:rFonts w:ascii="Verdana" w:hAnsi="Verdana"/>
                <w:sz w:val="22"/>
                <w:szCs w:val="22"/>
              </w:rPr>
            </w:pPr>
            <w:r w:rsidRPr="00641C8C">
              <w:rPr>
                <w:rStyle w:val="Textoennegrita"/>
                <w:rFonts w:ascii="Verdana" w:eastAsiaTheme="majorEastAsia" w:hAnsi="Verdana"/>
                <w:sz w:val="22"/>
                <w:szCs w:val="22"/>
              </w:rPr>
              <w:t>Objetivo del análisis:</w:t>
            </w:r>
            <w:r w:rsidRPr="00641C8C">
              <w:rPr>
                <w:rFonts w:ascii="Verdana" w:hAnsi="Verdana"/>
                <w:sz w:val="22"/>
                <w:szCs w:val="22"/>
              </w:rPr>
              <w:br/>
              <w:t>El objetivo de este informe es evaluar el progreso alcanzado durante el Sprint 2 en la implementación de la cultura organizacional ágil y señalar los desafíos encontrados, así como proponer estrategias para continuar con el avance en el Sprint 3.</w:t>
            </w:r>
          </w:p>
          <w:p w14:paraId="689A32F3" w14:textId="77777777" w:rsidR="00641C8C" w:rsidRPr="001457D7" w:rsidRDefault="00641C8C" w:rsidP="00F9685A">
            <w:pPr>
              <w:spacing w:line="278" w:lineRule="auto"/>
              <w:ind w:left="720"/>
              <w:jc w:val="both"/>
              <w:rPr>
                <w:rFonts w:ascii="Verdana" w:hAnsi="Verdana"/>
              </w:rPr>
            </w:pPr>
          </w:p>
        </w:tc>
      </w:tr>
      <w:tr w:rsidR="00641C8C" w:rsidRPr="001457D7" w14:paraId="78418CB2" w14:textId="77777777" w:rsidTr="00F9685A">
        <w:tc>
          <w:tcPr>
            <w:tcW w:w="8828" w:type="dxa"/>
          </w:tcPr>
          <w:p w14:paraId="13159A8C" w14:textId="77777777" w:rsidR="00641C8C" w:rsidRPr="00641C8C" w:rsidRDefault="00641C8C" w:rsidP="00641C8C">
            <w:pPr>
              <w:pStyle w:val="Prrafodelista"/>
              <w:numPr>
                <w:ilvl w:val="0"/>
                <w:numId w:val="11"/>
              </w:numPr>
              <w:spacing w:line="278" w:lineRule="auto"/>
              <w:jc w:val="both"/>
              <w:rPr>
                <w:rFonts w:ascii="Verdana" w:hAnsi="Verdana"/>
                <w:b/>
                <w:bCs/>
              </w:rPr>
            </w:pPr>
            <w:r w:rsidRPr="00641C8C">
              <w:rPr>
                <w:rFonts w:ascii="Verdana" w:hAnsi="Verdana"/>
                <w:b/>
                <w:bCs/>
              </w:rPr>
              <w:t xml:space="preserve">Análisis y Discusión </w:t>
            </w:r>
          </w:p>
          <w:p w14:paraId="3ED6A056" w14:textId="77777777" w:rsidR="00641C8C" w:rsidRPr="00641C8C" w:rsidRDefault="00641C8C" w:rsidP="00F9685A">
            <w:pPr>
              <w:spacing w:line="278" w:lineRule="auto"/>
              <w:ind w:left="720"/>
              <w:jc w:val="both"/>
              <w:rPr>
                <w:rFonts w:ascii="Verdana" w:hAnsi="Verdana"/>
              </w:rPr>
            </w:pPr>
          </w:p>
          <w:p w14:paraId="179FACF7" w14:textId="77777777" w:rsidR="00641C8C" w:rsidRPr="00641C8C" w:rsidRDefault="00641C8C" w:rsidP="00641C8C">
            <w:pPr>
              <w:spacing w:before="100" w:beforeAutospacing="1" w:after="100" w:afterAutospacing="1"/>
              <w:rPr>
                <w:rFonts w:ascii="Verdana" w:eastAsia="Times New Roman" w:hAnsi="Verdana" w:cs="Times New Roman"/>
                <w:lang w:val="en-US" w:eastAsia="es-CO"/>
              </w:rPr>
            </w:pPr>
            <w:proofErr w:type="spellStart"/>
            <w:r w:rsidRPr="00641C8C">
              <w:rPr>
                <w:rFonts w:ascii="Verdana" w:eastAsia="Times New Roman" w:hAnsi="Verdana" w:cs="Times New Roman"/>
                <w:b/>
                <w:bCs/>
                <w:lang w:val="en-US" w:eastAsia="es-CO"/>
              </w:rPr>
              <w:lastRenderedPageBreak/>
              <w:t>Comparación</w:t>
            </w:r>
            <w:proofErr w:type="spellEnd"/>
            <w:r w:rsidRPr="00641C8C">
              <w:rPr>
                <w:rFonts w:ascii="Verdana" w:eastAsia="Times New Roman" w:hAnsi="Verdana" w:cs="Times New Roman"/>
                <w:b/>
                <w:bCs/>
                <w:lang w:val="en-US" w:eastAsia="es-CO"/>
              </w:rPr>
              <w:t xml:space="preserve"> entre As Is y To Be:</w:t>
            </w:r>
          </w:p>
          <w:p w14:paraId="63BB4A82" w14:textId="77777777" w:rsidR="00641C8C" w:rsidRPr="00641C8C" w:rsidRDefault="00641C8C" w:rsidP="00641C8C">
            <w:pPr>
              <w:numPr>
                <w:ilvl w:val="0"/>
                <w:numId w:val="14"/>
              </w:numPr>
              <w:spacing w:before="100" w:beforeAutospacing="1" w:after="100" w:afterAutospacing="1"/>
              <w:rPr>
                <w:rFonts w:ascii="Verdana" w:eastAsia="Times New Roman" w:hAnsi="Verdana" w:cs="Times New Roman"/>
                <w:lang w:eastAsia="es-CO"/>
              </w:rPr>
            </w:pPr>
            <w:r w:rsidRPr="00641C8C">
              <w:rPr>
                <w:rFonts w:ascii="Verdana" w:eastAsia="Times New Roman" w:hAnsi="Verdana" w:cs="Times New Roman"/>
                <w:b/>
                <w:bCs/>
                <w:lang w:eastAsia="es-CO"/>
              </w:rPr>
              <w:t xml:space="preserve">As </w:t>
            </w:r>
            <w:proofErr w:type="spellStart"/>
            <w:r w:rsidRPr="00641C8C">
              <w:rPr>
                <w:rFonts w:ascii="Verdana" w:eastAsia="Times New Roman" w:hAnsi="Verdana" w:cs="Times New Roman"/>
                <w:b/>
                <w:bCs/>
                <w:lang w:eastAsia="es-CO"/>
              </w:rPr>
              <w:t>Is</w:t>
            </w:r>
            <w:proofErr w:type="spellEnd"/>
            <w:r w:rsidRPr="00641C8C">
              <w:rPr>
                <w:rFonts w:ascii="Verdana" w:eastAsia="Times New Roman" w:hAnsi="Verdana" w:cs="Times New Roman"/>
                <w:b/>
                <w:bCs/>
                <w:lang w:eastAsia="es-CO"/>
              </w:rPr>
              <w:t>:</w:t>
            </w:r>
            <w:r w:rsidRPr="00641C8C">
              <w:rPr>
                <w:rFonts w:ascii="Verdana" w:eastAsia="Times New Roman" w:hAnsi="Verdana" w:cs="Times New Roman"/>
                <w:lang w:eastAsia="es-CO"/>
              </w:rPr>
              <w:t xml:space="preserve"> Durante el Sprint 2, las Historias de Usuario (HU) no se definieron con claridad desde el inicio, lo que generó retrasos y confusión en su desarrollo. Además, las tareas fueron actualizadas principalmente en los últimos días del sprint, lo que dificultó el seguimiento de los avances.</w:t>
            </w:r>
          </w:p>
          <w:p w14:paraId="232641B5" w14:textId="77777777" w:rsidR="00641C8C" w:rsidRPr="00641C8C" w:rsidRDefault="00641C8C" w:rsidP="00641C8C">
            <w:pPr>
              <w:numPr>
                <w:ilvl w:val="0"/>
                <w:numId w:val="14"/>
              </w:numPr>
              <w:spacing w:before="100" w:beforeAutospacing="1" w:after="100" w:afterAutospacing="1"/>
              <w:rPr>
                <w:rFonts w:ascii="Verdana" w:eastAsia="Times New Roman" w:hAnsi="Verdana" w:cs="Times New Roman"/>
                <w:lang w:eastAsia="es-CO"/>
              </w:rPr>
            </w:pPr>
            <w:proofErr w:type="spellStart"/>
            <w:r w:rsidRPr="00641C8C">
              <w:rPr>
                <w:rFonts w:ascii="Verdana" w:eastAsia="Times New Roman" w:hAnsi="Verdana" w:cs="Times New Roman"/>
                <w:b/>
                <w:bCs/>
                <w:lang w:eastAsia="es-CO"/>
              </w:rPr>
              <w:t>To</w:t>
            </w:r>
            <w:proofErr w:type="spellEnd"/>
            <w:r w:rsidRPr="00641C8C">
              <w:rPr>
                <w:rFonts w:ascii="Verdana" w:eastAsia="Times New Roman" w:hAnsi="Verdana" w:cs="Times New Roman"/>
                <w:b/>
                <w:bCs/>
                <w:lang w:eastAsia="es-CO"/>
              </w:rPr>
              <w:t xml:space="preserve"> Be:</w:t>
            </w:r>
            <w:r w:rsidRPr="00641C8C">
              <w:rPr>
                <w:rFonts w:ascii="Verdana" w:eastAsia="Times New Roman" w:hAnsi="Verdana" w:cs="Times New Roman"/>
                <w:lang w:eastAsia="es-CO"/>
              </w:rPr>
              <w:t xml:space="preserve"> Se espera que en el Sprint 3, las HU estén claramente definidas desde el inicio del sprint, utilizando la "Definition </w:t>
            </w:r>
            <w:proofErr w:type="spellStart"/>
            <w:r w:rsidRPr="00641C8C">
              <w:rPr>
                <w:rFonts w:ascii="Verdana" w:eastAsia="Times New Roman" w:hAnsi="Verdana" w:cs="Times New Roman"/>
                <w:lang w:eastAsia="es-CO"/>
              </w:rPr>
              <w:t>of</w:t>
            </w:r>
            <w:proofErr w:type="spellEnd"/>
            <w:r w:rsidRPr="00641C8C">
              <w:rPr>
                <w:rFonts w:ascii="Verdana" w:eastAsia="Times New Roman" w:hAnsi="Verdana" w:cs="Times New Roman"/>
                <w:lang w:eastAsia="es-CO"/>
              </w:rPr>
              <w:t xml:space="preserve"> </w:t>
            </w:r>
            <w:proofErr w:type="spellStart"/>
            <w:r w:rsidRPr="00641C8C">
              <w:rPr>
                <w:rFonts w:ascii="Verdana" w:eastAsia="Times New Roman" w:hAnsi="Verdana" w:cs="Times New Roman"/>
                <w:lang w:eastAsia="es-CO"/>
              </w:rPr>
              <w:t>Ready</w:t>
            </w:r>
            <w:proofErr w:type="spellEnd"/>
            <w:r w:rsidRPr="00641C8C">
              <w:rPr>
                <w:rFonts w:ascii="Verdana" w:eastAsia="Times New Roman" w:hAnsi="Verdana" w:cs="Times New Roman"/>
                <w:lang w:eastAsia="es-CO"/>
              </w:rPr>
              <w:t>" para asegurar que estén completamente detalladas antes de ser trabajadas. Además, se espera una actualización más continua de la plataforma, con reuniones diarias enfocadas en el progreso de las tareas.</w:t>
            </w:r>
          </w:p>
          <w:p w14:paraId="0DB3867D" w14:textId="77777777" w:rsidR="00641C8C" w:rsidRPr="00641C8C" w:rsidRDefault="00641C8C" w:rsidP="00641C8C">
            <w:pPr>
              <w:spacing w:before="100" w:beforeAutospacing="1" w:after="100" w:afterAutospacing="1"/>
              <w:rPr>
                <w:rFonts w:ascii="Verdana" w:eastAsia="Times New Roman" w:hAnsi="Verdana" w:cs="Times New Roman"/>
                <w:lang w:eastAsia="es-CO"/>
              </w:rPr>
            </w:pPr>
            <w:r w:rsidRPr="00641C8C">
              <w:rPr>
                <w:rFonts w:ascii="Verdana" w:eastAsia="Times New Roman" w:hAnsi="Verdana" w:cs="Times New Roman"/>
                <w:b/>
                <w:bCs/>
                <w:lang w:eastAsia="es-CO"/>
              </w:rPr>
              <w:t>Evaluación de eficacia y eficiencia:</w:t>
            </w:r>
            <w:r w:rsidRPr="00641C8C">
              <w:rPr>
                <w:rFonts w:ascii="Verdana" w:eastAsia="Times New Roman" w:hAnsi="Verdana" w:cs="Times New Roman"/>
                <w:lang w:eastAsia="es-CO"/>
              </w:rPr>
              <w:br/>
              <w:t>El equipo mostró avances significativos en la documentación y validación de HU, pero la falta de claridad en las definiciones y la actualización tardía de tareas afectaron la eficiencia del proceso. Estos puntos deben mejorarse para optimizar el rendimiento en el próximo sprint.</w:t>
            </w:r>
          </w:p>
          <w:p w14:paraId="3B3B12B2" w14:textId="77777777" w:rsidR="00641C8C" w:rsidRPr="00641C8C" w:rsidRDefault="00641C8C" w:rsidP="00641C8C">
            <w:pPr>
              <w:spacing w:before="100" w:beforeAutospacing="1" w:after="100" w:afterAutospacing="1"/>
              <w:rPr>
                <w:rFonts w:ascii="Verdana" w:eastAsia="Times New Roman" w:hAnsi="Verdana" w:cs="Times New Roman"/>
                <w:lang w:eastAsia="es-CO"/>
              </w:rPr>
            </w:pPr>
            <w:r w:rsidRPr="00641C8C">
              <w:rPr>
                <w:rFonts w:ascii="Verdana" w:eastAsia="Times New Roman" w:hAnsi="Verdana" w:cs="Times New Roman"/>
                <w:b/>
                <w:bCs/>
                <w:lang w:eastAsia="es-CO"/>
              </w:rPr>
              <w:t>Identificación de brechas y oportunidades de mejora:</w:t>
            </w:r>
          </w:p>
          <w:p w14:paraId="644913B9" w14:textId="77777777" w:rsidR="00641C8C" w:rsidRPr="00641C8C" w:rsidRDefault="00641C8C" w:rsidP="00641C8C">
            <w:pPr>
              <w:numPr>
                <w:ilvl w:val="0"/>
                <w:numId w:val="15"/>
              </w:numPr>
              <w:spacing w:before="100" w:beforeAutospacing="1" w:after="100" w:afterAutospacing="1"/>
              <w:rPr>
                <w:rFonts w:ascii="Verdana" w:eastAsia="Times New Roman" w:hAnsi="Verdana" w:cs="Times New Roman"/>
                <w:lang w:eastAsia="es-CO"/>
              </w:rPr>
            </w:pPr>
            <w:r w:rsidRPr="00641C8C">
              <w:rPr>
                <w:rFonts w:ascii="Verdana" w:eastAsia="Times New Roman" w:hAnsi="Verdana" w:cs="Times New Roman"/>
                <w:b/>
                <w:bCs/>
                <w:lang w:eastAsia="es-CO"/>
              </w:rPr>
              <w:t>Brechas:</w:t>
            </w:r>
            <w:r w:rsidRPr="00641C8C">
              <w:rPr>
                <w:rFonts w:ascii="Verdana" w:eastAsia="Times New Roman" w:hAnsi="Verdana" w:cs="Times New Roman"/>
                <w:lang w:eastAsia="es-CO"/>
              </w:rPr>
              <w:t xml:space="preserve"> La falta de claridad en las HU y la coordinación para la validación de documentos son áreas clave que requieren atención.</w:t>
            </w:r>
          </w:p>
          <w:p w14:paraId="628690F9" w14:textId="77777777" w:rsidR="00641C8C" w:rsidRPr="00641C8C" w:rsidRDefault="00641C8C" w:rsidP="00641C8C">
            <w:pPr>
              <w:numPr>
                <w:ilvl w:val="0"/>
                <w:numId w:val="15"/>
              </w:numPr>
              <w:spacing w:before="100" w:beforeAutospacing="1" w:after="100" w:afterAutospacing="1"/>
              <w:rPr>
                <w:rFonts w:ascii="Verdana" w:eastAsia="Times New Roman" w:hAnsi="Verdana" w:cs="Times New Roman"/>
                <w:lang w:eastAsia="es-CO"/>
              </w:rPr>
            </w:pPr>
            <w:r w:rsidRPr="00641C8C">
              <w:rPr>
                <w:rFonts w:ascii="Verdana" w:eastAsia="Times New Roman" w:hAnsi="Verdana" w:cs="Times New Roman"/>
                <w:b/>
                <w:bCs/>
                <w:lang w:eastAsia="es-CO"/>
              </w:rPr>
              <w:t>Oportunidades de mejora:</w:t>
            </w:r>
            <w:r w:rsidRPr="00641C8C">
              <w:rPr>
                <w:rFonts w:ascii="Verdana" w:eastAsia="Times New Roman" w:hAnsi="Verdana" w:cs="Times New Roman"/>
                <w:lang w:eastAsia="es-CO"/>
              </w:rPr>
              <w:t xml:space="preserve"> Definir las HU de manera más estructurada, mejorar la disciplina en la actualización de la plataforma y establecer un calendario claro para la validación de documentos.</w:t>
            </w:r>
          </w:p>
          <w:p w14:paraId="0DCFCEEA" w14:textId="77777777" w:rsidR="00641C8C" w:rsidRPr="00641C8C" w:rsidRDefault="00641C8C" w:rsidP="00F9685A">
            <w:pPr>
              <w:spacing w:line="278" w:lineRule="auto"/>
              <w:ind w:left="720"/>
              <w:jc w:val="both"/>
              <w:rPr>
                <w:rFonts w:ascii="Verdana" w:hAnsi="Verdana"/>
              </w:rPr>
            </w:pPr>
          </w:p>
        </w:tc>
      </w:tr>
      <w:tr w:rsidR="00641C8C" w:rsidRPr="001457D7" w14:paraId="58EB936C" w14:textId="77777777" w:rsidTr="00641C8C">
        <w:trPr>
          <w:trHeight w:val="1842"/>
        </w:trPr>
        <w:tc>
          <w:tcPr>
            <w:tcW w:w="8828" w:type="dxa"/>
          </w:tcPr>
          <w:p w14:paraId="05BF7085" w14:textId="77777777" w:rsidR="00641C8C" w:rsidRPr="00641C8C" w:rsidRDefault="00641C8C" w:rsidP="00641C8C">
            <w:pPr>
              <w:pStyle w:val="Prrafodelista"/>
              <w:numPr>
                <w:ilvl w:val="0"/>
                <w:numId w:val="11"/>
              </w:numPr>
              <w:jc w:val="both"/>
              <w:rPr>
                <w:rFonts w:ascii="Verdana" w:hAnsi="Verdana"/>
                <w:b/>
                <w:bCs/>
              </w:rPr>
            </w:pPr>
            <w:r w:rsidRPr="00641C8C">
              <w:rPr>
                <w:rFonts w:ascii="Verdana" w:hAnsi="Verdana"/>
                <w:b/>
                <w:bCs/>
              </w:rPr>
              <w:lastRenderedPageBreak/>
              <w:t>Recomendaciones</w:t>
            </w:r>
          </w:p>
          <w:p w14:paraId="1C4C4881" w14:textId="77777777" w:rsidR="00641C8C" w:rsidRPr="00641C8C" w:rsidRDefault="00641C8C" w:rsidP="00F9685A">
            <w:pPr>
              <w:spacing w:line="278" w:lineRule="auto"/>
              <w:ind w:left="720"/>
              <w:jc w:val="both"/>
              <w:rPr>
                <w:rFonts w:ascii="Verdana" w:hAnsi="Verdana"/>
              </w:rPr>
            </w:pPr>
          </w:p>
          <w:p w14:paraId="16A34C62" w14:textId="07C92431" w:rsidR="00641C8C" w:rsidRPr="00641C8C" w:rsidRDefault="00641C8C" w:rsidP="00641C8C">
            <w:pPr>
              <w:pStyle w:val="NormalWeb"/>
              <w:rPr>
                <w:rFonts w:ascii="Verdana" w:hAnsi="Verdana"/>
                <w:sz w:val="22"/>
                <w:szCs w:val="22"/>
              </w:rPr>
            </w:pPr>
            <w:r w:rsidRPr="00641C8C">
              <w:rPr>
                <w:rStyle w:val="Textoennegrita"/>
                <w:rFonts w:ascii="Verdana" w:eastAsiaTheme="majorEastAsia" w:hAnsi="Verdana"/>
                <w:sz w:val="22"/>
                <w:szCs w:val="22"/>
              </w:rPr>
              <w:t>Definición Clara de Historias de Usuario (HU):</w:t>
            </w:r>
            <w:r w:rsidRPr="00641C8C">
              <w:rPr>
                <w:rFonts w:ascii="Verdana" w:hAnsi="Verdana"/>
                <w:sz w:val="22"/>
                <w:szCs w:val="22"/>
              </w:rPr>
              <w:br/>
              <w:t xml:space="preserve">Realizar una sesión de refinamiento de backlog antes del Sprint 3, asegurando que las HU estén bien definidas y comprendidas por todo el equipo. Implementar la "Definition </w:t>
            </w:r>
            <w:proofErr w:type="spellStart"/>
            <w:r w:rsidRPr="00641C8C">
              <w:rPr>
                <w:rFonts w:ascii="Verdana" w:hAnsi="Verdana"/>
                <w:sz w:val="22"/>
                <w:szCs w:val="22"/>
              </w:rPr>
              <w:t>of</w:t>
            </w:r>
            <w:proofErr w:type="spellEnd"/>
            <w:r w:rsidRPr="00641C8C">
              <w:rPr>
                <w:rFonts w:ascii="Verdana" w:hAnsi="Verdana"/>
                <w:sz w:val="22"/>
                <w:szCs w:val="22"/>
              </w:rPr>
              <w:t xml:space="preserve"> </w:t>
            </w:r>
            <w:proofErr w:type="spellStart"/>
            <w:r w:rsidRPr="00641C8C">
              <w:rPr>
                <w:rFonts w:ascii="Verdana" w:hAnsi="Verdana"/>
                <w:sz w:val="22"/>
                <w:szCs w:val="22"/>
              </w:rPr>
              <w:t>Ready</w:t>
            </w:r>
            <w:proofErr w:type="spellEnd"/>
            <w:r w:rsidRPr="00641C8C">
              <w:rPr>
                <w:rFonts w:ascii="Verdana" w:hAnsi="Verdana"/>
                <w:sz w:val="22"/>
                <w:szCs w:val="22"/>
              </w:rPr>
              <w:t>" como criterio para incluir HU en el sprint.</w:t>
            </w:r>
          </w:p>
          <w:p w14:paraId="11B60BF8" w14:textId="1ECD80C5" w:rsidR="00641C8C" w:rsidRPr="00641C8C" w:rsidRDefault="00641C8C" w:rsidP="00641C8C">
            <w:pPr>
              <w:pStyle w:val="NormalWeb"/>
              <w:rPr>
                <w:rFonts w:ascii="Verdana" w:hAnsi="Verdana"/>
                <w:sz w:val="22"/>
                <w:szCs w:val="22"/>
              </w:rPr>
            </w:pPr>
            <w:r w:rsidRPr="00641C8C">
              <w:rPr>
                <w:rStyle w:val="Textoennegrita"/>
                <w:rFonts w:ascii="Verdana" w:eastAsiaTheme="majorEastAsia" w:hAnsi="Verdana"/>
                <w:sz w:val="22"/>
                <w:szCs w:val="22"/>
              </w:rPr>
              <w:t>Mejorar la Comunicación y Actualización Continua:</w:t>
            </w:r>
            <w:r w:rsidRPr="00641C8C">
              <w:rPr>
                <w:rFonts w:ascii="Verdana" w:hAnsi="Verdana"/>
                <w:sz w:val="22"/>
                <w:szCs w:val="22"/>
              </w:rPr>
              <w:br/>
              <w:t xml:space="preserve">Establecer reuniones diarias más enfocadas en el progreso de las tareas. Implementar </w:t>
            </w:r>
            <w:proofErr w:type="spellStart"/>
            <w:r w:rsidRPr="00641C8C">
              <w:rPr>
                <w:rFonts w:ascii="Verdana" w:hAnsi="Verdana"/>
                <w:sz w:val="22"/>
                <w:szCs w:val="22"/>
              </w:rPr>
              <w:t>checkpoints</w:t>
            </w:r>
            <w:proofErr w:type="spellEnd"/>
            <w:r w:rsidRPr="00641C8C">
              <w:rPr>
                <w:rFonts w:ascii="Verdana" w:hAnsi="Verdana"/>
                <w:sz w:val="22"/>
                <w:szCs w:val="22"/>
              </w:rPr>
              <w:t xml:space="preserve"> a mitad del sprint para hacer ajustes en caso necesario y garantizar que los problemas se resuelvan de manera oportuna.</w:t>
            </w:r>
          </w:p>
          <w:p w14:paraId="0FF5DDB2" w14:textId="3E44F32B" w:rsidR="00641C8C" w:rsidRPr="00641C8C" w:rsidRDefault="00641C8C" w:rsidP="00641C8C">
            <w:pPr>
              <w:pStyle w:val="NormalWeb"/>
              <w:rPr>
                <w:rFonts w:ascii="Verdana" w:hAnsi="Verdana"/>
                <w:sz w:val="22"/>
                <w:szCs w:val="22"/>
              </w:rPr>
            </w:pPr>
            <w:r w:rsidRPr="00641C8C">
              <w:rPr>
                <w:rStyle w:val="Textoennegrita"/>
                <w:rFonts w:ascii="Verdana" w:eastAsiaTheme="majorEastAsia" w:hAnsi="Verdana"/>
                <w:sz w:val="22"/>
                <w:szCs w:val="22"/>
              </w:rPr>
              <w:t>Coordinación para la Validación de Documentos:</w:t>
            </w:r>
            <w:r w:rsidRPr="00641C8C">
              <w:rPr>
                <w:rFonts w:ascii="Verdana" w:hAnsi="Verdana"/>
                <w:sz w:val="22"/>
                <w:szCs w:val="22"/>
              </w:rPr>
              <w:br/>
              <w:t xml:space="preserve">Establecer un calendario con Ronald para la revisión de documentos críticos, </w:t>
            </w:r>
            <w:r w:rsidRPr="00641C8C">
              <w:rPr>
                <w:rFonts w:ascii="Verdana" w:hAnsi="Verdana"/>
                <w:sz w:val="22"/>
                <w:szCs w:val="22"/>
              </w:rPr>
              <w:lastRenderedPageBreak/>
              <w:t>con un proceso claro de retroalimentación que permita revisar los documentos a tiempo y evitar retrasos.</w:t>
            </w:r>
          </w:p>
          <w:p w14:paraId="797D59D1" w14:textId="770D80D5" w:rsidR="00641C8C" w:rsidRPr="00641C8C" w:rsidRDefault="00641C8C" w:rsidP="00641C8C">
            <w:pPr>
              <w:pStyle w:val="NormalWeb"/>
              <w:rPr>
                <w:rFonts w:ascii="Verdana" w:hAnsi="Verdana"/>
                <w:sz w:val="22"/>
                <w:szCs w:val="22"/>
              </w:rPr>
            </w:pPr>
            <w:r w:rsidRPr="00641C8C">
              <w:rPr>
                <w:rStyle w:val="Textoennegrita"/>
                <w:rFonts w:ascii="Verdana" w:eastAsiaTheme="majorEastAsia" w:hAnsi="Verdana"/>
                <w:sz w:val="22"/>
                <w:szCs w:val="22"/>
              </w:rPr>
              <w:t>Capacitación y Ajuste en la Metodología Ágil:</w:t>
            </w:r>
            <w:r w:rsidRPr="00641C8C">
              <w:rPr>
                <w:rFonts w:ascii="Verdana" w:hAnsi="Verdana"/>
                <w:sz w:val="22"/>
                <w:szCs w:val="22"/>
              </w:rPr>
              <w:br/>
              <w:t>Continuar con la capacitación del equipo, incluyendo talleres adicionales sobre la gestión de Scrum y Azure DevOps, enfocados en la correcta implementación de las HU y la actualización continua de tareas.</w:t>
            </w:r>
          </w:p>
        </w:tc>
      </w:tr>
      <w:tr w:rsidR="00641C8C" w:rsidRPr="001457D7" w14:paraId="56A12E29" w14:textId="77777777" w:rsidTr="00F9685A">
        <w:tc>
          <w:tcPr>
            <w:tcW w:w="8828" w:type="dxa"/>
          </w:tcPr>
          <w:p w14:paraId="608370AC" w14:textId="77777777" w:rsidR="00641C8C" w:rsidRDefault="00641C8C" w:rsidP="00641C8C">
            <w:pPr>
              <w:pStyle w:val="Prrafodelista"/>
              <w:numPr>
                <w:ilvl w:val="0"/>
                <w:numId w:val="11"/>
              </w:numPr>
              <w:jc w:val="both"/>
              <w:rPr>
                <w:rFonts w:ascii="Verdana" w:hAnsi="Verdana"/>
                <w:b/>
                <w:bCs/>
              </w:rPr>
            </w:pPr>
            <w:r w:rsidRPr="003C377B">
              <w:rPr>
                <w:rFonts w:ascii="Verdana" w:hAnsi="Verdana"/>
                <w:b/>
                <w:bCs/>
              </w:rPr>
              <w:lastRenderedPageBreak/>
              <w:t>Conclusión</w:t>
            </w:r>
          </w:p>
          <w:p w14:paraId="2D86598B" w14:textId="77777777" w:rsidR="00641C8C" w:rsidRDefault="00641C8C" w:rsidP="00F9685A">
            <w:pPr>
              <w:pStyle w:val="Prrafodelista"/>
              <w:jc w:val="both"/>
              <w:rPr>
                <w:rFonts w:ascii="Verdana" w:hAnsi="Verdana"/>
                <w:b/>
                <w:bCs/>
              </w:rPr>
            </w:pPr>
          </w:p>
          <w:p w14:paraId="4658C598" w14:textId="70D36965" w:rsidR="00641C8C" w:rsidRPr="00641C8C" w:rsidRDefault="00641C8C" w:rsidP="00641C8C">
            <w:pPr>
              <w:spacing w:line="278" w:lineRule="auto"/>
              <w:jc w:val="both"/>
              <w:rPr>
                <w:rFonts w:ascii="Verdana" w:hAnsi="Verdana"/>
              </w:rPr>
            </w:pPr>
            <w:r w:rsidRPr="00641C8C">
              <w:rPr>
                <w:rFonts w:ascii="Verdana" w:hAnsi="Verdana"/>
              </w:rPr>
              <w:t>El Sprint 2 ha sido un paso crucial en la implementación de una cultura organizacional ágil dentro del equipo de Arquitectura Empresarial. Aunque se presentaron algunos desafíos, el equipo ha mostrado avances importantes en áreas clave como la definición de HU y la documentación de la arquitectura empresarial. Las estrategias y acciones propuestas para el Sprint 3 se enfocan en mejorar la claridad de las HU, la actualización continua de la plataforma y la coordinación para la validación de documentos. Con la implementación de estas recomendaciones, se espera que el equipo mejore su eficiencia, fortalezca su adaptabilidad y continúe avanzando hacia la consolidación de la cultura ágil.</w:t>
            </w:r>
          </w:p>
        </w:tc>
      </w:tr>
      <w:tr w:rsidR="00641C8C" w:rsidRPr="001457D7" w14:paraId="0DC68243" w14:textId="77777777" w:rsidTr="00F9685A">
        <w:tc>
          <w:tcPr>
            <w:tcW w:w="8828" w:type="dxa"/>
          </w:tcPr>
          <w:p w14:paraId="0074C1DA" w14:textId="77777777" w:rsidR="00641C8C" w:rsidRDefault="00641C8C" w:rsidP="00641C8C">
            <w:pPr>
              <w:pStyle w:val="Prrafodelista"/>
              <w:numPr>
                <w:ilvl w:val="0"/>
                <w:numId w:val="11"/>
              </w:numPr>
              <w:jc w:val="both"/>
              <w:rPr>
                <w:rFonts w:ascii="Verdana" w:hAnsi="Verdana"/>
                <w:b/>
                <w:bCs/>
              </w:rPr>
            </w:pPr>
            <w:r w:rsidRPr="00FE31B3">
              <w:rPr>
                <w:rFonts w:ascii="Verdana" w:hAnsi="Verdana"/>
                <w:b/>
                <w:bCs/>
              </w:rPr>
              <w:t>Anexos</w:t>
            </w:r>
          </w:p>
          <w:p w14:paraId="1A3D6B57" w14:textId="77777777" w:rsidR="00641C8C" w:rsidRPr="00FE31B3" w:rsidRDefault="00641C8C" w:rsidP="00F9685A">
            <w:pPr>
              <w:pStyle w:val="Prrafodelista"/>
              <w:jc w:val="both"/>
              <w:rPr>
                <w:rFonts w:ascii="Verdana" w:hAnsi="Verdana"/>
                <w:b/>
                <w:bCs/>
              </w:rPr>
            </w:pPr>
          </w:p>
          <w:p w14:paraId="414BA35A" w14:textId="1CFCDE33" w:rsidR="00641C8C" w:rsidRPr="001457D7" w:rsidRDefault="00641C8C" w:rsidP="00641C8C">
            <w:pPr>
              <w:numPr>
                <w:ilvl w:val="0"/>
                <w:numId w:val="9"/>
              </w:numPr>
              <w:spacing w:line="278" w:lineRule="auto"/>
              <w:jc w:val="both"/>
              <w:rPr>
                <w:rFonts w:ascii="Verdana" w:hAnsi="Verdana"/>
              </w:rPr>
            </w:pPr>
            <w:r>
              <w:rPr>
                <w:rFonts w:ascii="Verdana" w:hAnsi="Verdana"/>
              </w:rPr>
              <w:t>Ninguno</w:t>
            </w:r>
          </w:p>
        </w:tc>
      </w:tr>
      <w:bookmarkEnd w:id="1"/>
    </w:tbl>
    <w:p w14:paraId="21FB7BD4" w14:textId="77777777" w:rsidR="00641C8C" w:rsidRDefault="00641C8C" w:rsidP="00621AF5">
      <w:pPr>
        <w:jc w:val="center"/>
        <w:rPr>
          <w:rFonts w:ascii="Arial" w:hAnsi="Arial" w:cs="Arial"/>
          <w:b/>
          <w:bCs/>
          <w:sz w:val="24"/>
          <w:szCs w:val="24"/>
        </w:rPr>
      </w:pPr>
    </w:p>
    <w:p w14:paraId="5F1EDB78" w14:textId="77777777" w:rsidR="00641C8C" w:rsidRDefault="00641C8C" w:rsidP="00621AF5">
      <w:pPr>
        <w:jc w:val="center"/>
        <w:rPr>
          <w:rFonts w:ascii="Arial" w:hAnsi="Arial" w:cs="Arial"/>
          <w:b/>
          <w:bCs/>
          <w:sz w:val="24"/>
          <w:szCs w:val="24"/>
        </w:rPr>
      </w:pPr>
    </w:p>
    <w:p w14:paraId="74AB67A7" w14:textId="77777777" w:rsidR="00ED5ADF" w:rsidRPr="00621AF5" w:rsidRDefault="00ED5ADF">
      <w:pPr>
        <w:rPr>
          <w:rFonts w:ascii="Arial" w:hAnsi="Arial" w:cs="Arial"/>
          <w:sz w:val="24"/>
          <w:szCs w:val="24"/>
        </w:rPr>
      </w:pPr>
    </w:p>
    <w:sectPr w:rsidR="00ED5ADF" w:rsidRPr="00621AF5">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29D16B" w14:textId="77777777" w:rsidR="00641C8C" w:rsidRDefault="00641C8C" w:rsidP="00641C8C">
      <w:pPr>
        <w:spacing w:after="0" w:line="240" w:lineRule="auto"/>
      </w:pPr>
      <w:r>
        <w:separator/>
      </w:r>
    </w:p>
  </w:endnote>
  <w:endnote w:type="continuationSeparator" w:id="0">
    <w:p w14:paraId="6C7CBB1D" w14:textId="77777777" w:rsidR="00641C8C" w:rsidRDefault="00641C8C" w:rsidP="00641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2ADB6" w14:textId="77777777" w:rsidR="00641C8C" w:rsidRDefault="00641C8C" w:rsidP="00641C8C">
      <w:pPr>
        <w:spacing w:after="0" w:line="240" w:lineRule="auto"/>
      </w:pPr>
      <w:r>
        <w:separator/>
      </w:r>
    </w:p>
  </w:footnote>
  <w:footnote w:type="continuationSeparator" w:id="0">
    <w:p w14:paraId="08618125" w14:textId="77777777" w:rsidR="00641C8C" w:rsidRDefault="00641C8C" w:rsidP="00641C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26019" w14:textId="35591125" w:rsidR="00641C8C" w:rsidRDefault="00641C8C">
    <w:pPr>
      <w:pStyle w:val="Encabezado"/>
    </w:pPr>
    <w:r>
      <w:rPr>
        <w:noProof/>
      </w:rPr>
      <w:drawing>
        <wp:anchor distT="0" distB="0" distL="114300" distR="114300" simplePos="0" relativeHeight="251659264" behindDoc="0" locked="0" layoutInCell="1" hidden="0" allowOverlap="1" wp14:anchorId="34F3968D" wp14:editId="58367D77">
          <wp:simplePos x="0" y="0"/>
          <wp:positionH relativeFrom="column">
            <wp:posOffset>4714875</wp:posOffset>
          </wp:positionH>
          <wp:positionV relativeFrom="paragraph">
            <wp:posOffset>-248285</wp:posOffset>
          </wp:positionV>
          <wp:extent cx="1647825" cy="695960"/>
          <wp:effectExtent l="0" t="0" r="0" b="0"/>
          <wp:wrapSquare wrapText="bothSides" distT="0" distB="0" distL="114300" distR="114300"/>
          <wp:docPr id="64" name="image3.png"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64" name="image3.png" descr="Imagen que contiene Texto&#10;&#10;Descripción generada automáticamente"/>
                  <pic:cNvPicPr preferRelativeResize="0"/>
                </pic:nvPicPr>
                <pic:blipFill>
                  <a:blip r:embed="rId1"/>
                  <a:srcRect/>
                  <a:stretch>
                    <a:fillRect/>
                  </a:stretch>
                </pic:blipFill>
                <pic:spPr>
                  <a:xfrm>
                    <a:off x="0" y="0"/>
                    <a:ext cx="1647825" cy="69596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E4336"/>
    <w:multiLevelType w:val="multilevel"/>
    <w:tmpl w:val="6EC26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947C3"/>
    <w:multiLevelType w:val="hybridMultilevel"/>
    <w:tmpl w:val="7D8831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3A30027"/>
    <w:multiLevelType w:val="multilevel"/>
    <w:tmpl w:val="F60A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C11D85"/>
    <w:multiLevelType w:val="multilevel"/>
    <w:tmpl w:val="55702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6A334F"/>
    <w:multiLevelType w:val="multilevel"/>
    <w:tmpl w:val="397EE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A64752"/>
    <w:multiLevelType w:val="hybridMultilevel"/>
    <w:tmpl w:val="BBA63F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54573F1"/>
    <w:multiLevelType w:val="multilevel"/>
    <w:tmpl w:val="87F64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AD188F"/>
    <w:multiLevelType w:val="multilevel"/>
    <w:tmpl w:val="B45A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574424"/>
    <w:multiLevelType w:val="hybridMultilevel"/>
    <w:tmpl w:val="B920A0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82D20F6"/>
    <w:multiLevelType w:val="multilevel"/>
    <w:tmpl w:val="72A6B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FC2C70"/>
    <w:multiLevelType w:val="multilevel"/>
    <w:tmpl w:val="FC2A6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4803C6"/>
    <w:multiLevelType w:val="multilevel"/>
    <w:tmpl w:val="E0968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812BBA"/>
    <w:multiLevelType w:val="multilevel"/>
    <w:tmpl w:val="5782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5318C2"/>
    <w:multiLevelType w:val="hybridMultilevel"/>
    <w:tmpl w:val="FCBA199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F1F1FAF"/>
    <w:multiLevelType w:val="multilevel"/>
    <w:tmpl w:val="4FBAE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1657809">
    <w:abstractNumId w:val="11"/>
  </w:num>
  <w:num w:numId="2" w16cid:durableId="1044251678">
    <w:abstractNumId w:val="10"/>
  </w:num>
  <w:num w:numId="3" w16cid:durableId="925499465">
    <w:abstractNumId w:val="3"/>
  </w:num>
  <w:num w:numId="4" w16cid:durableId="197351419">
    <w:abstractNumId w:val="6"/>
  </w:num>
  <w:num w:numId="5" w16cid:durableId="219678370">
    <w:abstractNumId w:val="0"/>
  </w:num>
  <w:num w:numId="6" w16cid:durableId="941911222">
    <w:abstractNumId w:val="7"/>
  </w:num>
  <w:num w:numId="7" w16cid:durableId="1046175848">
    <w:abstractNumId w:val="12"/>
  </w:num>
  <w:num w:numId="8" w16cid:durableId="928002616">
    <w:abstractNumId w:val="4"/>
  </w:num>
  <w:num w:numId="9" w16cid:durableId="139419124">
    <w:abstractNumId w:val="2"/>
  </w:num>
  <w:num w:numId="10" w16cid:durableId="1812207344">
    <w:abstractNumId w:val="5"/>
  </w:num>
  <w:num w:numId="11" w16cid:durableId="996305552">
    <w:abstractNumId w:val="13"/>
  </w:num>
  <w:num w:numId="12" w16cid:durableId="965506047">
    <w:abstractNumId w:val="8"/>
  </w:num>
  <w:num w:numId="13" w16cid:durableId="1100376057">
    <w:abstractNumId w:val="1"/>
  </w:num>
  <w:num w:numId="14" w16cid:durableId="611744225">
    <w:abstractNumId w:val="9"/>
  </w:num>
  <w:num w:numId="15" w16cid:durableId="56383648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AF5"/>
    <w:rsid w:val="001E7B60"/>
    <w:rsid w:val="003C3A3F"/>
    <w:rsid w:val="00621AF5"/>
    <w:rsid w:val="00641C8C"/>
    <w:rsid w:val="007A3E05"/>
    <w:rsid w:val="00ED5AD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4C5AD066"/>
  <w15:chartTrackingRefBased/>
  <w15:docId w15:val="{AAECA950-C14E-4731-989A-C8EDD134A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21A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21A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21AF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21AF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21AF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21AF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21AF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21AF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21AF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21AF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21AF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21AF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21AF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21AF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21AF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21AF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21AF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21AF5"/>
    <w:rPr>
      <w:rFonts w:eastAsiaTheme="majorEastAsia" w:cstheme="majorBidi"/>
      <w:color w:val="272727" w:themeColor="text1" w:themeTint="D8"/>
    </w:rPr>
  </w:style>
  <w:style w:type="paragraph" w:styleId="Ttulo">
    <w:name w:val="Title"/>
    <w:basedOn w:val="Normal"/>
    <w:next w:val="Normal"/>
    <w:link w:val="TtuloCar"/>
    <w:uiPriority w:val="10"/>
    <w:qFormat/>
    <w:rsid w:val="00621A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21AF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21AF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21AF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21AF5"/>
    <w:pPr>
      <w:spacing w:before="160"/>
      <w:jc w:val="center"/>
    </w:pPr>
    <w:rPr>
      <w:i/>
      <w:iCs/>
      <w:color w:val="404040" w:themeColor="text1" w:themeTint="BF"/>
    </w:rPr>
  </w:style>
  <w:style w:type="character" w:customStyle="1" w:styleId="CitaCar">
    <w:name w:val="Cita Car"/>
    <w:basedOn w:val="Fuentedeprrafopredeter"/>
    <w:link w:val="Cita"/>
    <w:uiPriority w:val="29"/>
    <w:rsid w:val="00621AF5"/>
    <w:rPr>
      <w:i/>
      <w:iCs/>
      <w:color w:val="404040" w:themeColor="text1" w:themeTint="BF"/>
    </w:rPr>
  </w:style>
  <w:style w:type="paragraph" w:styleId="Prrafodelista">
    <w:name w:val="List Paragraph"/>
    <w:basedOn w:val="Normal"/>
    <w:uiPriority w:val="34"/>
    <w:qFormat/>
    <w:rsid w:val="00621AF5"/>
    <w:pPr>
      <w:ind w:left="720"/>
      <w:contextualSpacing/>
    </w:pPr>
  </w:style>
  <w:style w:type="character" w:styleId="nfasisintenso">
    <w:name w:val="Intense Emphasis"/>
    <w:basedOn w:val="Fuentedeprrafopredeter"/>
    <w:uiPriority w:val="21"/>
    <w:qFormat/>
    <w:rsid w:val="00621AF5"/>
    <w:rPr>
      <w:i/>
      <w:iCs/>
      <w:color w:val="0F4761" w:themeColor="accent1" w:themeShade="BF"/>
    </w:rPr>
  </w:style>
  <w:style w:type="paragraph" w:styleId="Citadestacada">
    <w:name w:val="Intense Quote"/>
    <w:basedOn w:val="Normal"/>
    <w:next w:val="Normal"/>
    <w:link w:val="CitadestacadaCar"/>
    <w:uiPriority w:val="30"/>
    <w:qFormat/>
    <w:rsid w:val="00621A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21AF5"/>
    <w:rPr>
      <w:i/>
      <w:iCs/>
      <w:color w:val="0F4761" w:themeColor="accent1" w:themeShade="BF"/>
    </w:rPr>
  </w:style>
  <w:style w:type="character" w:styleId="Referenciaintensa">
    <w:name w:val="Intense Reference"/>
    <w:basedOn w:val="Fuentedeprrafopredeter"/>
    <w:uiPriority w:val="32"/>
    <w:qFormat/>
    <w:rsid w:val="00621AF5"/>
    <w:rPr>
      <w:b/>
      <w:bCs/>
      <w:smallCaps/>
      <w:color w:val="0F4761" w:themeColor="accent1" w:themeShade="BF"/>
      <w:spacing w:val="5"/>
    </w:rPr>
  </w:style>
  <w:style w:type="paragraph" w:styleId="Encabezado">
    <w:name w:val="header"/>
    <w:basedOn w:val="Normal"/>
    <w:link w:val="EncabezadoCar"/>
    <w:uiPriority w:val="99"/>
    <w:unhideWhenUsed/>
    <w:rsid w:val="00641C8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1C8C"/>
  </w:style>
  <w:style w:type="paragraph" w:styleId="Piedepgina">
    <w:name w:val="footer"/>
    <w:basedOn w:val="Normal"/>
    <w:link w:val="PiedepginaCar"/>
    <w:uiPriority w:val="99"/>
    <w:unhideWhenUsed/>
    <w:rsid w:val="00641C8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1C8C"/>
  </w:style>
  <w:style w:type="table" w:styleId="Tablaconcuadrcula">
    <w:name w:val="Table Grid"/>
    <w:basedOn w:val="Tablanormal"/>
    <w:uiPriority w:val="39"/>
    <w:rsid w:val="00641C8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41C8C"/>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641C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7229211">
      <w:bodyDiv w:val="1"/>
      <w:marLeft w:val="0"/>
      <w:marRight w:val="0"/>
      <w:marTop w:val="0"/>
      <w:marBottom w:val="0"/>
      <w:divBdr>
        <w:top w:val="none" w:sz="0" w:space="0" w:color="auto"/>
        <w:left w:val="none" w:sz="0" w:space="0" w:color="auto"/>
        <w:bottom w:val="none" w:sz="0" w:space="0" w:color="auto"/>
        <w:right w:val="none" w:sz="0" w:space="0" w:color="auto"/>
      </w:divBdr>
    </w:div>
    <w:div w:id="1455556578">
      <w:bodyDiv w:val="1"/>
      <w:marLeft w:val="0"/>
      <w:marRight w:val="0"/>
      <w:marTop w:val="0"/>
      <w:marBottom w:val="0"/>
      <w:divBdr>
        <w:top w:val="none" w:sz="0" w:space="0" w:color="auto"/>
        <w:left w:val="none" w:sz="0" w:space="0" w:color="auto"/>
        <w:bottom w:val="none" w:sz="0" w:space="0" w:color="auto"/>
        <w:right w:val="none" w:sz="0" w:space="0" w:color="auto"/>
      </w:divBdr>
    </w:div>
    <w:div w:id="1544635216">
      <w:bodyDiv w:val="1"/>
      <w:marLeft w:val="0"/>
      <w:marRight w:val="0"/>
      <w:marTop w:val="0"/>
      <w:marBottom w:val="0"/>
      <w:divBdr>
        <w:top w:val="none" w:sz="0" w:space="0" w:color="auto"/>
        <w:left w:val="none" w:sz="0" w:space="0" w:color="auto"/>
        <w:bottom w:val="none" w:sz="0" w:space="0" w:color="auto"/>
        <w:right w:val="none" w:sz="0" w:space="0" w:color="auto"/>
      </w:divBdr>
    </w:div>
    <w:div w:id="199170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757</Words>
  <Characters>4165</Characters>
  <Application>Microsoft Office Word</Application>
  <DocSecurity>0</DocSecurity>
  <Lines>34</Lines>
  <Paragraphs>9</Paragraphs>
  <ScaleCrop>false</ScaleCrop>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dary perez bonet</dc:creator>
  <cp:keywords/>
  <dc:description/>
  <cp:lastModifiedBy>luz dary perez bonet</cp:lastModifiedBy>
  <cp:revision>2</cp:revision>
  <dcterms:created xsi:type="dcterms:W3CDTF">2024-08-31T14:40:00Z</dcterms:created>
  <dcterms:modified xsi:type="dcterms:W3CDTF">2024-11-15T12:17:00Z</dcterms:modified>
</cp:coreProperties>
</file>